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997697"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 xml:space="preserve">Whole Person Care </w:t>
      </w:r>
      <w:r w:rsidR="00417482">
        <w:rPr>
          <w:rFonts w:ascii="Helvetica" w:eastAsia="Times New Roman" w:hAnsi="Helvetica" w:cs="Helvetica"/>
          <w:b/>
          <w:bCs/>
          <w:color w:val="0D4050"/>
          <w:kern w:val="36"/>
          <w:sz w:val="56"/>
          <w:szCs w:val="60"/>
        </w:rPr>
        <w:t>(WPC)</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FE2669">
        <w:rPr>
          <w:rFonts w:ascii="Helvetica" w:eastAsia="Times New Roman" w:hAnsi="Helvetica" w:cs="Helvetica"/>
          <w:b/>
          <w:bCs/>
          <w:i/>
          <w:color w:val="0D4050"/>
          <w:kern w:val="36"/>
          <w:sz w:val="52"/>
          <w:szCs w:val="60"/>
        </w:rPr>
        <w:t>2,769,859</w:t>
      </w:r>
    </w:p>
    <w:p w:rsidR="006E497F" w:rsidRDefault="00417482" w:rsidP="00417482">
      <w:pPr>
        <w:spacing w:after="0" w:line="240" w:lineRule="auto"/>
        <w:jc w:val="both"/>
        <w:rPr>
          <w:rFonts w:ascii="Arial" w:hAnsi="Arial" w:cs="Arial"/>
          <w:color w:val="000000"/>
          <w:sz w:val="24"/>
          <w:szCs w:val="21"/>
          <w:shd w:val="clear" w:color="auto" w:fill="FFFFFF"/>
        </w:rPr>
      </w:pPr>
      <w:r w:rsidRPr="00417482">
        <w:rPr>
          <w:rFonts w:ascii="Arial" w:hAnsi="Arial" w:cs="Arial"/>
          <w:color w:val="000000"/>
          <w:sz w:val="24"/>
          <w:szCs w:val="21"/>
          <w:shd w:val="clear" w:color="auto" w:fill="FFFFFF"/>
        </w:rPr>
        <w:t>The overarching goal of the Whole Person Care (WPC) Pilots is the coordination of health, behavioral health, and social services, as applicable, in a patient-centered manner with the goals of improved beneficiary health and wellbeing through more efficient and effective use of resources. WPC Pilots will provide an option to a county, a city and county, a health or hospital authority, or a consortium of any of the above entities serving a county or region consisting of more than one county, or a health authority, to receive support to integrate care for a particularly vulnerable group of Medi-Cal beneficiaries who have been identified as high users of multiple systems and continue to have poor health outcomes. Through collaborative leadership and systematic coordination among public and private entities, WPC Pilot entities will identify target populations, share data between systems, coordinate care real time, and evaluate individual and population progress – all with the goal of providing comprehensive coordinated care for the beneficiary resulting in better health outcomes.</w:t>
      </w:r>
    </w:p>
    <w:p w:rsidR="00417482" w:rsidRPr="006E497F" w:rsidRDefault="00417482" w:rsidP="00417482">
      <w:pPr>
        <w:spacing w:after="0" w:line="240" w:lineRule="auto"/>
        <w:jc w:val="both"/>
        <w:rPr>
          <w:rFonts w:ascii="Arial" w:hAnsi="Arial" w:cs="Arial"/>
          <w:b/>
          <w:sz w:val="32"/>
          <w:szCs w:val="24"/>
          <w:u w:val="single"/>
        </w:rPr>
      </w:pPr>
    </w:p>
    <w:p w:rsidR="007027DA" w:rsidRDefault="007027DA" w:rsidP="00203F2D">
      <w:pPr>
        <w:rPr>
          <w:rFonts w:ascii="Arial" w:hAnsi="Arial" w:cs="Arial"/>
          <w:sz w:val="24"/>
          <w:szCs w:val="24"/>
        </w:rPr>
      </w:pPr>
      <w:bookmarkStart w:id="0" w:name="_GoBack"/>
      <w:bookmarkEnd w:id="0"/>
    </w:p>
    <w:p w:rsidR="00203F2D" w:rsidRPr="00C551C7" w:rsidRDefault="00203F2D" w:rsidP="00203F2D">
      <w:pPr>
        <w:rPr>
          <w:rFonts w:ascii="Arial" w:hAnsi="Arial" w:cs="Arial"/>
          <w:sz w:val="32"/>
          <w:szCs w:val="24"/>
        </w:rPr>
      </w:pPr>
      <w:r>
        <w:rPr>
          <w:rFonts w:ascii="Arial" w:hAnsi="Arial" w:cs="Arial"/>
          <w:sz w:val="24"/>
          <w:szCs w:val="24"/>
        </w:rPr>
        <w:t>More information regarding this funding resource can be found at:</w:t>
      </w:r>
      <w:r w:rsidR="007027DA" w:rsidRPr="007027DA">
        <w:t xml:space="preserve"> </w:t>
      </w:r>
      <w:hyperlink r:id="rId5" w:history="1">
        <w:r w:rsidR="00417482" w:rsidRPr="00417482">
          <w:rPr>
            <w:rStyle w:val="Hyperlink"/>
            <w:rFonts w:ascii="Arial" w:hAnsi="Arial" w:cs="Arial"/>
            <w:sz w:val="24"/>
          </w:rPr>
          <w:t>https://www.dhcs.ca.gov/services/Pages/WholePersonCarePilots.aspx</w:t>
        </w:r>
      </w:hyperlink>
    </w:p>
    <w:sectPr w:rsidR="00203F2D" w:rsidRPr="00C5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6ED1"/>
    <w:multiLevelType w:val="multilevel"/>
    <w:tmpl w:val="203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A51B1"/>
    <w:rsid w:val="000B72F5"/>
    <w:rsid w:val="00177F50"/>
    <w:rsid w:val="00203F2D"/>
    <w:rsid w:val="003A3848"/>
    <w:rsid w:val="003A483D"/>
    <w:rsid w:val="00417482"/>
    <w:rsid w:val="004A4747"/>
    <w:rsid w:val="006526B1"/>
    <w:rsid w:val="00694A59"/>
    <w:rsid w:val="00695EB7"/>
    <w:rsid w:val="006E497F"/>
    <w:rsid w:val="007027DA"/>
    <w:rsid w:val="0072602B"/>
    <w:rsid w:val="007678CD"/>
    <w:rsid w:val="00814638"/>
    <w:rsid w:val="00863BF3"/>
    <w:rsid w:val="00883A91"/>
    <w:rsid w:val="008A4F16"/>
    <w:rsid w:val="00997697"/>
    <w:rsid w:val="009B7D1F"/>
    <w:rsid w:val="00A34111"/>
    <w:rsid w:val="00C45257"/>
    <w:rsid w:val="00C551C7"/>
    <w:rsid w:val="00D17041"/>
    <w:rsid w:val="00E008C5"/>
    <w:rsid w:val="00E26968"/>
    <w:rsid w:val="00EF3FC4"/>
    <w:rsid w:val="00F90360"/>
    <w:rsid w:val="00FE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6788"/>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unhideWhenUsed/>
    <w:rsid w:val="00203F2D"/>
    <w:rPr>
      <w:color w:val="0000FF"/>
      <w:u w:val="single"/>
    </w:rPr>
  </w:style>
  <w:style w:type="paragraph" w:styleId="NormalWeb">
    <w:name w:val="Normal (Web)"/>
    <w:basedOn w:val="Normal"/>
    <w:uiPriority w:val="99"/>
    <w:semiHidden/>
    <w:unhideWhenUsed/>
    <w:rsid w:val="00702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799">
      <w:bodyDiv w:val="1"/>
      <w:marLeft w:val="0"/>
      <w:marRight w:val="0"/>
      <w:marTop w:val="0"/>
      <w:marBottom w:val="0"/>
      <w:divBdr>
        <w:top w:val="none" w:sz="0" w:space="0" w:color="auto"/>
        <w:left w:val="none" w:sz="0" w:space="0" w:color="auto"/>
        <w:bottom w:val="none" w:sz="0" w:space="0" w:color="auto"/>
        <w:right w:val="none" w:sz="0" w:space="0" w:color="auto"/>
      </w:divBdr>
    </w:div>
    <w:div w:id="510338827">
      <w:bodyDiv w:val="1"/>
      <w:marLeft w:val="0"/>
      <w:marRight w:val="0"/>
      <w:marTop w:val="0"/>
      <w:marBottom w:val="0"/>
      <w:divBdr>
        <w:top w:val="none" w:sz="0" w:space="0" w:color="auto"/>
        <w:left w:val="none" w:sz="0" w:space="0" w:color="auto"/>
        <w:bottom w:val="none" w:sz="0" w:space="0" w:color="auto"/>
        <w:right w:val="none" w:sz="0" w:space="0" w:color="auto"/>
      </w:divBdr>
    </w:div>
    <w:div w:id="10677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hcs.ca.gov/services/Pages/WholePersonCarePilo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4</cp:revision>
  <dcterms:created xsi:type="dcterms:W3CDTF">2019-06-24T18:40:00Z</dcterms:created>
  <dcterms:modified xsi:type="dcterms:W3CDTF">2019-11-14T17:44:00Z</dcterms:modified>
</cp:coreProperties>
</file>