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1E2B88"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California Emergency Solutions and Housing (CESH)</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$1,</w:t>
      </w:r>
      <w:r w:rsidR="00AC25AC">
        <w:rPr>
          <w:rFonts w:ascii="Helvetica" w:eastAsia="Times New Roman" w:hAnsi="Helvetica" w:cs="Helvetica"/>
          <w:b/>
          <w:bCs/>
          <w:i/>
          <w:color w:val="0D4050"/>
          <w:kern w:val="36"/>
          <w:sz w:val="52"/>
          <w:szCs w:val="60"/>
        </w:rPr>
        <w:t>014,961</w:t>
      </w:r>
    </w:p>
    <w:p w:rsidR="000A51B1" w:rsidRPr="003D0196" w:rsidRDefault="003D0196" w:rsidP="008A4F16">
      <w:pPr>
        <w:spacing w:after="0" w:line="240" w:lineRule="auto"/>
        <w:jc w:val="both"/>
        <w:rPr>
          <w:rFonts w:ascii="Arial" w:hAnsi="Arial" w:cs="Arial"/>
          <w:b/>
          <w:sz w:val="28"/>
          <w:szCs w:val="24"/>
          <w:u w:val="single"/>
        </w:rPr>
      </w:pPr>
      <w:r w:rsidRPr="003D0196">
        <w:rPr>
          <w:rFonts w:ascii="Arial" w:hAnsi="Arial" w:cs="Arial"/>
          <w:sz w:val="24"/>
          <w:szCs w:val="21"/>
          <w:shd w:val="clear" w:color="auto" w:fill="FFFFFF"/>
        </w:rPr>
        <w:t>The California Emergency Solutions and Housing (CESH) Program provides funds for a variety of activities to assist persons experiencing or at risk of homelessness as authorized by SB 850 (Chapter 48, Statues of 2018). The California Department of Housing and Community Development (HCD) administers the CESH Program with funding received from the Building Homes and Jobs Act Trust Fund (SB 2, Chapter 364, Statutes of 2017).</w:t>
      </w:r>
    </w:p>
    <w:p w:rsidR="000A51B1" w:rsidRDefault="000A51B1" w:rsidP="008A4F16">
      <w:pPr>
        <w:spacing w:after="0" w:line="240" w:lineRule="auto"/>
        <w:jc w:val="both"/>
        <w:rPr>
          <w:rFonts w:ascii="Arial" w:hAnsi="Arial" w:cs="Arial"/>
          <w:b/>
          <w:sz w:val="24"/>
          <w:szCs w:val="24"/>
          <w:u w:val="single"/>
        </w:rPr>
      </w:pPr>
    </w:p>
    <w:p w:rsidR="008A4F16" w:rsidRDefault="000A51B1" w:rsidP="008A4F16">
      <w:pPr>
        <w:spacing w:after="0" w:line="240" w:lineRule="auto"/>
        <w:jc w:val="both"/>
        <w:rPr>
          <w:rFonts w:ascii="Arial" w:hAnsi="Arial" w:cs="Arial"/>
          <w:b/>
          <w:sz w:val="24"/>
          <w:szCs w:val="24"/>
          <w:u w:val="single"/>
        </w:rPr>
      </w:pPr>
      <w:r>
        <w:rPr>
          <w:rFonts w:ascii="Arial" w:hAnsi="Arial" w:cs="Arial"/>
          <w:b/>
          <w:sz w:val="24"/>
          <w:szCs w:val="24"/>
          <w:u w:val="single"/>
        </w:rPr>
        <w:t>San Joaquin County</w:t>
      </w:r>
      <w:r w:rsidR="008A4F16" w:rsidRPr="007A4EC8">
        <w:rPr>
          <w:rFonts w:ascii="Arial" w:hAnsi="Arial" w:cs="Arial"/>
          <w:b/>
          <w:sz w:val="24"/>
          <w:szCs w:val="24"/>
          <w:u w:val="single"/>
        </w:rPr>
        <w:t xml:space="preserve"> 2019-2020 funding level</w:t>
      </w:r>
      <w:r w:rsidR="00AC25AC">
        <w:rPr>
          <w:rFonts w:ascii="Arial" w:hAnsi="Arial" w:cs="Arial"/>
          <w:b/>
          <w:sz w:val="24"/>
          <w:szCs w:val="24"/>
          <w:u w:val="single"/>
        </w:rPr>
        <w:t xml:space="preserve"> (Round </w:t>
      </w:r>
      <w:proofErr w:type="gramStart"/>
      <w:r w:rsidR="00AC25AC">
        <w:rPr>
          <w:rFonts w:ascii="Arial" w:hAnsi="Arial" w:cs="Arial"/>
          <w:b/>
          <w:sz w:val="24"/>
          <w:szCs w:val="24"/>
          <w:u w:val="single"/>
        </w:rPr>
        <w:t>One</w:t>
      </w:r>
      <w:proofErr w:type="gramEnd"/>
      <w:r w:rsidR="00AC25AC">
        <w:rPr>
          <w:rFonts w:ascii="Arial" w:hAnsi="Arial" w:cs="Arial"/>
          <w:b/>
          <w:sz w:val="24"/>
          <w:szCs w:val="24"/>
          <w:u w:val="single"/>
        </w:rPr>
        <w:t>)</w:t>
      </w:r>
      <w:r w:rsidR="008A4F16" w:rsidRPr="007A4EC8">
        <w:rPr>
          <w:rFonts w:ascii="Arial" w:hAnsi="Arial" w:cs="Arial"/>
          <w:b/>
          <w:sz w:val="24"/>
          <w:szCs w:val="24"/>
          <w:u w:val="single"/>
        </w:rPr>
        <w:t>: $</w:t>
      </w:r>
      <w:r w:rsidR="003D0196">
        <w:rPr>
          <w:rFonts w:ascii="Arial" w:hAnsi="Arial" w:cs="Arial"/>
          <w:b/>
          <w:sz w:val="24"/>
          <w:szCs w:val="24"/>
          <w:u w:val="single"/>
        </w:rPr>
        <w:t>1,</w:t>
      </w:r>
      <w:r w:rsidR="00AC25AC">
        <w:rPr>
          <w:rFonts w:ascii="Arial" w:hAnsi="Arial" w:cs="Arial"/>
          <w:b/>
          <w:sz w:val="24"/>
          <w:szCs w:val="24"/>
          <w:u w:val="single"/>
        </w:rPr>
        <w:t>014,961</w:t>
      </w:r>
    </w:p>
    <w:p w:rsidR="000A51B1" w:rsidRDefault="000A51B1" w:rsidP="008A4F16">
      <w:pPr>
        <w:spacing w:after="0" w:line="240" w:lineRule="auto"/>
        <w:jc w:val="both"/>
        <w:rPr>
          <w:rFonts w:ascii="Arial" w:hAnsi="Arial" w:cs="Arial"/>
          <w:b/>
          <w:sz w:val="24"/>
          <w:szCs w:val="24"/>
          <w:u w:val="single"/>
        </w:rPr>
      </w:pPr>
    </w:p>
    <w:p w:rsidR="00863BF3" w:rsidRDefault="00AC25AC" w:rsidP="00AC25AC">
      <w:pPr>
        <w:pStyle w:val="ListParagraph"/>
        <w:numPr>
          <w:ilvl w:val="0"/>
          <w:numId w:val="5"/>
        </w:numPr>
        <w:rPr>
          <w:rFonts w:ascii="Arial" w:hAnsi="Arial" w:cs="Arial"/>
          <w:sz w:val="24"/>
        </w:rPr>
      </w:pPr>
      <w:r>
        <w:rPr>
          <w:rFonts w:ascii="Arial" w:hAnsi="Arial" w:cs="Arial"/>
          <w:sz w:val="24"/>
        </w:rPr>
        <w:t>$</w:t>
      </w:r>
      <w:r w:rsidR="00CB5CEC">
        <w:rPr>
          <w:rFonts w:ascii="Arial" w:hAnsi="Arial" w:cs="Arial"/>
          <w:sz w:val="24"/>
        </w:rPr>
        <w:t>408,985</w:t>
      </w:r>
      <w:r>
        <w:rPr>
          <w:rFonts w:ascii="Arial" w:hAnsi="Arial" w:cs="Arial"/>
          <w:sz w:val="24"/>
        </w:rPr>
        <w:t xml:space="preserve"> </w:t>
      </w:r>
      <w:r w:rsidR="00CB5CEC">
        <w:rPr>
          <w:rFonts w:ascii="Arial" w:hAnsi="Arial" w:cs="Arial"/>
          <w:sz w:val="24"/>
        </w:rPr>
        <w:t>–</w:t>
      </w:r>
      <w:r>
        <w:rPr>
          <w:rFonts w:ascii="Arial" w:hAnsi="Arial" w:cs="Arial"/>
          <w:sz w:val="24"/>
        </w:rPr>
        <w:t xml:space="preserve"> </w:t>
      </w:r>
      <w:r w:rsidR="00CB5CEC">
        <w:rPr>
          <w:rFonts w:ascii="Arial" w:hAnsi="Arial" w:cs="Arial"/>
          <w:sz w:val="24"/>
        </w:rPr>
        <w:t>Housing Authority of the County of San Joaquin</w:t>
      </w:r>
      <w:r>
        <w:rPr>
          <w:rFonts w:ascii="Arial" w:hAnsi="Arial" w:cs="Arial"/>
          <w:sz w:val="24"/>
        </w:rPr>
        <w:t xml:space="preserve"> for </w:t>
      </w:r>
      <w:r w:rsidR="00CB5CEC">
        <w:rPr>
          <w:rFonts w:ascii="Arial" w:hAnsi="Arial" w:cs="Arial"/>
          <w:sz w:val="24"/>
        </w:rPr>
        <w:t>operating subsidy reserves for Victory Gardens, a homeless Veterans permanent supportive housing project</w:t>
      </w:r>
    </w:p>
    <w:p w:rsidR="00AC25AC" w:rsidRDefault="00AC25AC" w:rsidP="00AC25AC">
      <w:pPr>
        <w:pStyle w:val="ListParagraph"/>
        <w:numPr>
          <w:ilvl w:val="0"/>
          <w:numId w:val="5"/>
        </w:numPr>
        <w:rPr>
          <w:rFonts w:ascii="Arial" w:hAnsi="Arial" w:cs="Arial"/>
          <w:sz w:val="24"/>
        </w:rPr>
      </w:pPr>
      <w:r>
        <w:rPr>
          <w:rFonts w:ascii="Arial" w:hAnsi="Arial" w:cs="Arial"/>
          <w:sz w:val="24"/>
        </w:rPr>
        <w:t>$405,98</w:t>
      </w:r>
      <w:r w:rsidR="00CB5CEC">
        <w:rPr>
          <w:rFonts w:ascii="Arial" w:hAnsi="Arial" w:cs="Arial"/>
          <w:sz w:val="24"/>
        </w:rPr>
        <w:t>5</w:t>
      </w:r>
      <w:r>
        <w:rPr>
          <w:rFonts w:ascii="Arial" w:hAnsi="Arial" w:cs="Arial"/>
          <w:sz w:val="24"/>
        </w:rPr>
        <w:t xml:space="preserve"> - Central Valley Low Income Housing Corp. for </w:t>
      </w:r>
      <w:r w:rsidR="00CB5CEC">
        <w:rPr>
          <w:rFonts w:ascii="Arial" w:hAnsi="Arial" w:cs="Arial"/>
          <w:sz w:val="24"/>
        </w:rPr>
        <w:t>a flexible housing subsidy fund for homeless individuals and their families</w:t>
      </w:r>
    </w:p>
    <w:p w:rsidR="00AC25AC" w:rsidRDefault="00AC25AC" w:rsidP="00AC25AC">
      <w:pPr>
        <w:pStyle w:val="ListParagraph"/>
        <w:numPr>
          <w:ilvl w:val="0"/>
          <w:numId w:val="5"/>
        </w:numPr>
        <w:rPr>
          <w:rFonts w:ascii="Arial" w:hAnsi="Arial" w:cs="Arial"/>
          <w:sz w:val="24"/>
        </w:rPr>
      </w:pPr>
      <w:r>
        <w:rPr>
          <w:rFonts w:ascii="Arial" w:hAnsi="Arial" w:cs="Arial"/>
          <w:sz w:val="24"/>
        </w:rPr>
        <w:t>$</w:t>
      </w:r>
      <w:r w:rsidR="00CB5CEC">
        <w:rPr>
          <w:rFonts w:ascii="Arial" w:hAnsi="Arial" w:cs="Arial"/>
          <w:sz w:val="24"/>
        </w:rPr>
        <w:t>99,243</w:t>
      </w:r>
      <w:r>
        <w:rPr>
          <w:rFonts w:ascii="Arial" w:hAnsi="Arial" w:cs="Arial"/>
          <w:sz w:val="24"/>
        </w:rPr>
        <w:t xml:space="preserve"> - Central Valley Low Income Housing Corp. for </w:t>
      </w:r>
      <w:r w:rsidR="00CB5CEC">
        <w:rPr>
          <w:rFonts w:ascii="Arial" w:hAnsi="Arial" w:cs="Arial"/>
          <w:sz w:val="24"/>
        </w:rPr>
        <w:t>support of the local coordinated entry system</w:t>
      </w:r>
    </w:p>
    <w:p w:rsidR="00CB5CEC" w:rsidRDefault="00CB5CEC" w:rsidP="00AC25AC">
      <w:pPr>
        <w:pStyle w:val="ListParagraph"/>
        <w:numPr>
          <w:ilvl w:val="0"/>
          <w:numId w:val="5"/>
        </w:numPr>
        <w:rPr>
          <w:rFonts w:ascii="Arial" w:hAnsi="Arial" w:cs="Arial"/>
          <w:sz w:val="24"/>
        </w:rPr>
      </w:pPr>
      <w:r>
        <w:rPr>
          <w:rFonts w:ascii="Arial" w:hAnsi="Arial" w:cs="Arial"/>
          <w:sz w:val="24"/>
        </w:rPr>
        <w:t>$50,000 – San Joaquin Continuum of Care to pay for costs associated with the development of a regional strategic plan to address homelessness</w:t>
      </w:r>
      <w:bookmarkStart w:id="0" w:name="_GoBack"/>
      <w:bookmarkEnd w:id="0"/>
    </w:p>
    <w:p w:rsidR="00AC25AC" w:rsidRPr="00AC25AC" w:rsidRDefault="00AC25AC" w:rsidP="00AC25AC">
      <w:pPr>
        <w:pStyle w:val="ListParagraph"/>
        <w:numPr>
          <w:ilvl w:val="0"/>
          <w:numId w:val="5"/>
        </w:numPr>
        <w:rPr>
          <w:rFonts w:ascii="Arial" w:hAnsi="Arial" w:cs="Arial"/>
          <w:sz w:val="24"/>
        </w:rPr>
      </w:pPr>
      <w:r>
        <w:rPr>
          <w:rFonts w:ascii="Arial" w:hAnsi="Arial" w:cs="Arial"/>
          <w:sz w:val="24"/>
        </w:rPr>
        <w:t>$50,748 - for administrative costs</w:t>
      </w:r>
    </w:p>
    <w:p w:rsidR="00203F2D" w:rsidRDefault="00203F2D" w:rsidP="00203F2D">
      <w:pPr>
        <w:rPr>
          <w:rFonts w:ascii="Arial" w:hAnsi="Arial" w:cs="Arial"/>
          <w:sz w:val="24"/>
          <w:szCs w:val="24"/>
        </w:rPr>
      </w:pPr>
      <w:r>
        <w:rPr>
          <w:rFonts w:ascii="Arial" w:hAnsi="Arial" w:cs="Arial"/>
          <w:sz w:val="24"/>
          <w:szCs w:val="24"/>
        </w:rPr>
        <w:t xml:space="preserve">More information regarding this funding resource </w:t>
      </w:r>
      <w:proofErr w:type="gramStart"/>
      <w:r>
        <w:rPr>
          <w:rFonts w:ascii="Arial" w:hAnsi="Arial" w:cs="Arial"/>
          <w:sz w:val="24"/>
          <w:szCs w:val="24"/>
        </w:rPr>
        <w:t>can be found</w:t>
      </w:r>
      <w:proofErr w:type="gramEnd"/>
      <w:r>
        <w:rPr>
          <w:rFonts w:ascii="Arial" w:hAnsi="Arial" w:cs="Arial"/>
          <w:sz w:val="24"/>
          <w:szCs w:val="24"/>
        </w:rPr>
        <w:t xml:space="preserve"> at:</w:t>
      </w:r>
    </w:p>
    <w:p w:rsidR="003D0196" w:rsidRPr="003D0196" w:rsidRDefault="00CB5CEC" w:rsidP="00203F2D">
      <w:pPr>
        <w:rPr>
          <w:rFonts w:ascii="Arial" w:hAnsi="Arial" w:cs="Arial"/>
          <w:sz w:val="28"/>
          <w:szCs w:val="24"/>
        </w:rPr>
      </w:pPr>
      <w:hyperlink r:id="rId5" w:history="1">
        <w:r w:rsidR="003D0196" w:rsidRPr="003D0196">
          <w:rPr>
            <w:rStyle w:val="Hyperlink"/>
            <w:rFonts w:ascii="Arial" w:hAnsi="Arial" w:cs="Arial"/>
            <w:sz w:val="24"/>
          </w:rPr>
          <w:t>http://www.hcd.ca.gov/grants-funding/active-funding/cesh.shtml</w:t>
        </w:r>
      </w:hyperlink>
    </w:p>
    <w:sectPr w:rsidR="003D0196" w:rsidRPr="003D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77D8"/>
    <w:multiLevelType w:val="hybridMultilevel"/>
    <w:tmpl w:val="D57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56E21"/>
    <w:multiLevelType w:val="hybridMultilevel"/>
    <w:tmpl w:val="587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177F50"/>
    <w:rsid w:val="001E2B88"/>
    <w:rsid w:val="00203F2D"/>
    <w:rsid w:val="003D0196"/>
    <w:rsid w:val="004A4747"/>
    <w:rsid w:val="00695EB7"/>
    <w:rsid w:val="007678CD"/>
    <w:rsid w:val="00814638"/>
    <w:rsid w:val="00863BF3"/>
    <w:rsid w:val="008A4F16"/>
    <w:rsid w:val="008F2380"/>
    <w:rsid w:val="00A57735"/>
    <w:rsid w:val="00AC25AC"/>
    <w:rsid w:val="00CB5CEC"/>
    <w:rsid w:val="00EF3FC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439"/>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semiHidden/>
    <w:unhideWhenUsed/>
    <w:rsid w:val="00203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d.ca.gov/grants-funding/active-funding/ces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Adam Cheshire</cp:lastModifiedBy>
  <cp:revision>7</cp:revision>
  <dcterms:created xsi:type="dcterms:W3CDTF">2019-06-18T23:42:00Z</dcterms:created>
  <dcterms:modified xsi:type="dcterms:W3CDTF">2019-09-23T23:07:00Z</dcterms:modified>
</cp:coreProperties>
</file>